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457" w:rsidRDefault="00BD6457">
      <w:pPr>
        <w:spacing w:line="276" w:lineRule="auto"/>
        <w:jc w:val="both"/>
        <w:rPr>
          <w:rFonts w:ascii="Liberation Serif" w:hAnsi="Liberation Serif" w:cs="Liberation Serif"/>
        </w:rPr>
      </w:pPr>
      <w:r w:rsidRPr="00BD6457">
        <w:rPr>
          <w:rFonts w:ascii="Liberation Serif" w:hAnsi="Liberation Serif" w:cs="Liberation Serif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24750" cy="10636885"/>
            <wp:effectExtent l="0" t="0" r="0" b="0"/>
            <wp:wrapSquare wrapText="bothSides"/>
            <wp:docPr id="2" name="Рисунок 2" descr="D:\obmen_zav\scan\2026-01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_zav\scan\2026-01-14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32E" w:rsidRDefault="005B4404">
      <w:pPr>
        <w:spacing w:line="276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оказание помощи школе в благоустройстве здания и т</w:t>
      </w:r>
      <w:bookmarkStart w:id="0" w:name="_GoBack"/>
      <w:bookmarkEnd w:id="0"/>
      <w:r>
        <w:rPr>
          <w:rFonts w:ascii="Liberation Serif" w:hAnsi="Liberation Serif" w:cs="Liberation Serif"/>
        </w:rPr>
        <w:t>ерритории школы;</w:t>
      </w:r>
    </w:p>
    <w:p w:rsidR="00A2632E" w:rsidRDefault="005B4404">
      <w:pPr>
        <w:spacing w:line="276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экологическое воспитание школьников;</w:t>
      </w:r>
    </w:p>
    <w:p w:rsidR="00A2632E" w:rsidRDefault="005B4404">
      <w:pPr>
        <w:spacing w:line="276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-содействие занятости школьников;</w:t>
      </w:r>
    </w:p>
    <w:p w:rsidR="00A2632E" w:rsidRDefault="005B4404">
      <w:pPr>
        <w:spacing w:line="276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-получение начальных профессиональных навыков;</w:t>
      </w:r>
    </w:p>
    <w:p w:rsidR="00A2632E" w:rsidRDefault="005B4404">
      <w:pPr>
        <w:spacing w:line="276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профилактика детской безнадзорности и правонарушений;</w:t>
      </w:r>
    </w:p>
    <w:p w:rsidR="00A2632E" w:rsidRDefault="005B4404">
      <w:pPr>
        <w:spacing w:line="276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трудовое воспитание и пропаганда добросовестного отношения к труду.</w:t>
      </w:r>
    </w:p>
    <w:p w:rsidR="00A2632E" w:rsidRDefault="00A2632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</w:p>
    <w:p w:rsidR="00A2632E" w:rsidRDefault="00A2632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</w:p>
    <w:p w:rsidR="00A2632E" w:rsidRDefault="005B4404">
      <w:pPr>
        <w:autoSpaceDE w:val="0"/>
        <w:autoSpaceDN w:val="0"/>
        <w:adjustRightInd w:val="0"/>
        <w:spacing w:line="276" w:lineRule="auto"/>
        <w:outlineLvl w:val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val="en-US"/>
        </w:rPr>
        <w:t>III</w:t>
      </w:r>
      <w:r>
        <w:rPr>
          <w:rFonts w:ascii="Liberation Serif" w:hAnsi="Liberation Serif" w:cs="Liberation Serif"/>
        </w:rPr>
        <w:t>. Организация и основы деятельности ЛТО</w:t>
      </w:r>
    </w:p>
    <w:p w:rsidR="00A2632E" w:rsidRDefault="00A2632E">
      <w:pPr>
        <w:autoSpaceDE w:val="0"/>
        <w:autoSpaceDN w:val="0"/>
        <w:adjustRightInd w:val="0"/>
        <w:spacing w:line="276" w:lineRule="auto"/>
        <w:ind w:left="720"/>
        <w:outlineLvl w:val="0"/>
        <w:rPr>
          <w:rFonts w:ascii="Liberation Serif" w:hAnsi="Liberation Serif" w:cs="Liberation Serif"/>
        </w:rPr>
      </w:pP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3.1. Ответственность за организацию ЛТО, реализацию комплексной                                  или профильной программы, плана работы ЛТО несут директор МБОУ СОШ № 11                   и начальник ЛТО.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3.2. Для реализации целей и задач ЛТО создает комплексную или профильную образовательную программу и обеспечивает необходимые условия, направленные                     на социальное, физическое и психологическое благополучие и оздоровление подростка (работника).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3.3. Продолжительность смены в ЛТО составляет 24 календарных дня.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3.4. Деятельность в ЛТО строится согласно плану работы, утвержденному начальником ЛТО.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3.5. Режим дня в ЛТО разрабатывается в соответствии с гигиеническими требованиями, предъявляемыми к режиму дня для подростков (работников) различных возрастных групп.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3.6. Планируя жизнедеятельность подростков (работников), педагоги ЛТО ориентируются на организацию рационального режима питания и отдыха, смену видов деятельности, разнообразие форм и содержания трудовой и досуговой деятельности.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3.7. Приемка ЛТО осуществляется городской межведомственной комиссией, утвержденной постановлением администрации </w:t>
      </w:r>
      <w:proofErr w:type="spellStart"/>
      <w:r>
        <w:rPr>
          <w:rFonts w:ascii="Liberation Serif" w:hAnsi="Liberation Serif" w:cs="Liberation Serif"/>
        </w:rPr>
        <w:t>Серовского</w:t>
      </w:r>
      <w:proofErr w:type="spellEnd"/>
      <w:r>
        <w:rPr>
          <w:rFonts w:ascii="Liberation Serif" w:hAnsi="Liberation Serif" w:cs="Liberation Serif"/>
        </w:rPr>
        <w:t xml:space="preserve"> городского округа, в состав которой входят представители территориального отдела Федеральной службы по надзору в сфере защиты прав потребителей и благополучия человека по городу Серову, отдела надзорной деятельности </w:t>
      </w:r>
      <w:proofErr w:type="spellStart"/>
      <w:r>
        <w:rPr>
          <w:rFonts w:ascii="Liberation Serif" w:hAnsi="Liberation Serif" w:cs="Liberation Serif"/>
        </w:rPr>
        <w:t>Серовского</w:t>
      </w:r>
      <w:proofErr w:type="spellEnd"/>
      <w:r>
        <w:rPr>
          <w:rFonts w:ascii="Liberation Serif" w:hAnsi="Liberation Serif" w:cs="Liberation Serif"/>
        </w:rPr>
        <w:t xml:space="preserve"> городского округа, </w:t>
      </w:r>
      <w:proofErr w:type="spellStart"/>
      <w:r>
        <w:rPr>
          <w:rFonts w:ascii="Liberation Serif" w:hAnsi="Liberation Serif" w:cs="Liberation Serif"/>
        </w:rPr>
        <w:t>Сосьвинского</w:t>
      </w:r>
      <w:proofErr w:type="spellEnd"/>
      <w:r>
        <w:rPr>
          <w:rFonts w:ascii="Liberation Serif" w:hAnsi="Liberation Serif" w:cs="Liberation Serif"/>
        </w:rPr>
        <w:t xml:space="preserve"> городского округа ГУ МЧС России по Свердловской области, Управления образования, с последующим оформлением акта приемки. Правила приемки ЛТО определены действующими санитарными правилами устройства, содержания и организации режима ЛТО.</w:t>
      </w:r>
    </w:p>
    <w:p w:rsidR="00A2632E" w:rsidRDefault="00A2632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</w:p>
    <w:p w:rsidR="00A2632E" w:rsidRDefault="005B4404">
      <w:pPr>
        <w:pStyle w:val="a9"/>
        <w:numPr>
          <w:ilvl w:val="0"/>
          <w:numId w:val="2"/>
        </w:numPr>
        <w:autoSpaceDE w:val="0"/>
        <w:autoSpaceDN w:val="0"/>
        <w:adjustRightInd w:val="0"/>
        <w:spacing w:line="276" w:lineRule="auto"/>
        <w:outlineLvl w:val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Кадры, условия труда и структура лагеря</w:t>
      </w:r>
    </w:p>
    <w:p w:rsidR="00A2632E" w:rsidRDefault="00A2632E">
      <w:pPr>
        <w:autoSpaceDE w:val="0"/>
        <w:autoSpaceDN w:val="0"/>
        <w:adjustRightInd w:val="0"/>
        <w:spacing w:line="276" w:lineRule="auto"/>
        <w:ind w:left="720"/>
        <w:outlineLvl w:val="0"/>
        <w:rPr>
          <w:rFonts w:ascii="Liberation Serif" w:hAnsi="Liberation Serif" w:cs="Liberation Serif"/>
        </w:rPr>
      </w:pP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4.1. Штатное расписание ЛТО утверждается приказом МБОУ СОШ № 11.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4.2. Непосредственное общее руководство ЛТО осуществляет начальник ЛТО, который назначается приказом МБОУ СОШ № 11 на срок, необходимый для подготовки и проведения смены ЛТО, а также представления финансовой и бухгалтерской отчетности.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4.3. В своей деятельности начальник ЛТО руководствуется Уставом и другими нормативными документами МБОУ СОШ № 11, настоящим Положением.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4.4. Должностную инструкцию начальника ЛТО утверждает директор                 МБОУ СОШ № 11.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4.5. Начальник ЛТО в пределах, возложенных на него обязанностей, несет персональную ответственность за безопасность жизни и здоровья подростков (работников), находящихся в ЛТО.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4.6. Медицинское обеспечение ЛТО на базе МБОУ СОШ № 11 осуществляется специалистами (ом) учреждения здравоохранения Свердловской области по договору.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4.7. Медицинский пункт ЛТО активно участвует в образовательно-оздоровительной работе, организует и проводит лечебно-оздоровительную, санитарно-гигиеническую                    и противоэпидемическую, медико-профилактическую деятельность с подростками (работниками) по пропаганде медицинских знаний, привитию навыков здорового образа жизни.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4.8. Медицинский работник осуществляет медицинский контроль за: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рациональным режимом питания и составом меню;</w:t>
      </w:r>
    </w:p>
    <w:p w:rsidR="005B4404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планированием и распределением физических нагрузок подростков (работников)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течение дня, 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выполнением санитарно-гигиенических требований и порядком в помещениях, местах общего пользования, на пищеблоке, на прилежащей территории;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доброкачественностью продуктов питания, полнотой вложения и приготовлением пищи;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выполнением подростками и сотрудниками ЛТО нормативных документов и актов по охране жизни и здоровья подростков (работников), обеспечения их безопасной жизнедеятельности, профилактикой детского травматизма;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проведением мероприятий по поддержанию эпидемиологического благополучия </w:t>
      </w:r>
    </w:p>
    <w:p w:rsidR="00A2632E" w:rsidRDefault="005B4404">
      <w:pPr>
        <w:autoSpaceDE w:val="0"/>
        <w:autoSpaceDN w:val="0"/>
        <w:adjustRightInd w:val="0"/>
        <w:spacing w:line="276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ЛТО, по профилактике инфекционных заболеваний.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4.9. Медицинские работники оказывают медицинскую помощь подросткам (работникам), а также осуществляют медико-санитарное обеспечение трудовой деятельности, спортивно - массовых и других мероприятий. 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4.10. Организация работы ЛТО осуществляется в следующем режиме: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с 9.00 до 13.00 часов, с организацией 1-разового питания (завтрак).</w:t>
      </w:r>
    </w:p>
    <w:p w:rsidR="00A2632E" w:rsidRDefault="005B4404">
      <w:pPr>
        <w:spacing w:line="276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Питание обучающихся организуется в столовые школы по договору с «ОМС – лечебное питание».</w:t>
      </w:r>
    </w:p>
    <w:p w:rsidR="00A2632E" w:rsidRDefault="00A2632E">
      <w:pPr>
        <w:spacing w:line="276" w:lineRule="auto"/>
        <w:rPr>
          <w:rFonts w:ascii="Liberation Serif" w:hAnsi="Liberation Serif" w:cs="Liberation Serif"/>
        </w:rPr>
      </w:pPr>
    </w:p>
    <w:p w:rsidR="00A2632E" w:rsidRDefault="005B4404">
      <w:pPr>
        <w:pStyle w:val="a9"/>
        <w:numPr>
          <w:ilvl w:val="0"/>
          <w:numId w:val="2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Организация охраны труда и техники безопасности.</w:t>
      </w:r>
    </w:p>
    <w:p w:rsidR="00A2632E" w:rsidRDefault="00A2632E">
      <w:pPr>
        <w:pStyle w:val="a9"/>
        <w:ind w:left="1080"/>
        <w:jc w:val="both"/>
        <w:rPr>
          <w:rFonts w:ascii="Liberation Serif" w:hAnsi="Liberation Serif"/>
        </w:rPr>
      </w:pP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5.1. С каждым членом ЛТО проводится вводный инструктаж по безопасности труда с регистрацией в журнале вводного инструктажа;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5.2. Для обеспечения безопасности условий труда специалистом по охране труда и техники безопасности проводится первичный инструктаж на рабочем месте с обязательным обучением техники безопасности по тем видам работ, где будет использоваться труд подростков.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Первичный инструктаж должен включать следующие направления: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- общие сведения о технологическом процессе и оборудовании на данном рабочем месте (при наличии);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-безопасная организация и содержание рабочего места;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-безопасные приемы методы работы;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- действия при возникновении опасной ситуации;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- способы применения средств пожаротушения, противоаварийной защиты, сигнализации, места их расположения;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- средства индивидуальной защиты и правила пользования ими;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- порядок подготовки к работе (проверка исправности оборудования, инструмента);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5.3. Внеплановый инструктаж проводится при изменении вида работ.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5.4. Целевой инструктаж проводится при выполнении разовых работ, не связанных с прямыми обязанностями по специальности (погрузка, выгрузка, уборка территории), проведении экскурсии на предприятиях, массовых мероприятиях (экскурсии, походы, спортивные соревнования и др.).</w:t>
      </w:r>
    </w:p>
    <w:p w:rsidR="00A2632E" w:rsidRDefault="005B4404">
      <w:pPr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5.5. О проведении первичного инструктажа на рабочем месте, внепланового, целевого инструктажей, проводивший инструктаж делает запись в журнале регистрации инструктажей.</w:t>
      </w:r>
    </w:p>
    <w:p w:rsidR="00A2632E" w:rsidRDefault="00A2632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</w:p>
    <w:p w:rsidR="00A2632E" w:rsidRDefault="00A2632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</w:p>
    <w:p w:rsidR="00A2632E" w:rsidRDefault="005B4404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center"/>
        <w:outlineLvl w:val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Порядок финансирования</w:t>
      </w:r>
    </w:p>
    <w:p w:rsidR="00A2632E" w:rsidRDefault="00A2632E">
      <w:pPr>
        <w:autoSpaceDE w:val="0"/>
        <w:autoSpaceDN w:val="0"/>
        <w:adjustRightInd w:val="0"/>
        <w:spacing w:line="276" w:lineRule="auto"/>
        <w:ind w:left="720"/>
        <w:outlineLvl w:val="0"/>
        <w:rPr>
          <w:rFonts w:ascii="Liberation Serif" w:hAnsi="Liberation Serif" w:cs="Liberation Serif"/>
        </w:rPr>
      </w:pP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4.1. Финансирование ЛТО осуществляется за счет средств местного бюджета, внебюджетных средств, добровольных пожертвований физических и юридических лиц, иных источников, не запрещенных законодательством Российской Федерации, а также средств бюджетов других уровней, полученных в соответствии с законодательством.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4.2. Расходование денежных средств учреждение производит в соответствии                              с согласованной начальником Управления образования сметой доходов и расходов (Плана финансово-хозяйственной деятельности) на содержание ЛТО.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4.3. Формы статистической и финансовой отчетности ЛТО, сроки и порядок                          их представления устанавливаются приказами Росстата, муниципальными правовыми актами </w:t>
      </w:r>
      <w:proofErr w:type="spellStart"/>
      <w:r>
        <w:rPr>
          <w:rFonts w:ascii="Liberation Serif" w:hAnsi="Liberation Serif" w:cs="Liberation Serif"/>
        </w:rPr>
        <w:t>Серовского</w:t>
      </w:r>
      <w:proofErr w:type="spellEnd"/>
      <w:r>
        <w:rPr>
          <w:rFonts w:ascii="Liberation Serif" w:hAnsi="Liberation Serif" w:cs="Liberation Serif"/>
        </w:rPr>
        <w:t xml:space="preserve"> городского округа, Управлением образования.</w:t>
      </w:r>
    </w:p>
    <w:p w:rsidR="00A2632E" w:rsidRDefault="005B440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4.4. Ответственность за целевое расходование финансовых средств на содержание ЛТО несет директор МБОУ СОШ № 11.</w:t>
      </w:r>
    </w:p>
    <w:p w:rsidR="00A2632E" w:rsidRDefault="00A2632E">
      <w:pPr>
        <w:spacing w:line="276" w:lineRule="auto"/>
        <w:rPr>
          <w:rFonts w:ascii="Liberation Serif" w:hAnsi="Liberation Serif" w:cs="Liberation Serif"/>
        </w:rPr>
      </w:pPr>
    </w:p>
    <w:p w:rsidR="00A2632E" w:rsidRDefault="00A2632E">
      <w:pPr>
        <w:spacing w:line="276" w:lineRule="auto"/>
        <w:jc w:val="both"/>
        <w:rPr>
          <w:rFonts w:ascii="Liberation Serif" w:hAnsi="Liberation Serif" w:cs="Liberation Serif"/>
        </w:rPr>
      </w:pPr>
    </w:p>
    <w:p w:rsidR="00A2632E" w:rsidRDefault="00A2632E">
      <w:pPr>
        <w:spacing w:line="276" w:lineRule="auto"/>
        <w:jc w:val="center"/>
        <w:rPr>
          <w:rFonts w:ascii="Liberation Serif" w:hAnsi="Liberation Serif" w:cs="Liberation Serif"/>
        </w:rPr>
      </w:pPr>
    </w:p>
    <w:p w:rsidR="00A2632E" w:rsidRDefault="00A2632E">
      <w:pPr>
        <w:spacing w:line="276" w:lineRule="auto"/>
        <w:jc w:val="center"/>
        <w:rPr>
          <w:rFonts w:ascii="Liberation Serif" w:hAnsi="Liberation Serif" w:cs="Liberation Serif"/>
        </w:rPr>
      </w:pPr>
    </w:p>
    <w:p w:rsidR="00A2632E" w:rsidRDefault="00A2632E">
      <w:pPr>
        <w:spacing w:line="276" w:lineRule="auto"/>
        <w:jc w:val="right"/>
        <w:rPr>
          <w:rFonts w:ascii="Liberation Serif" w:hAnsi="Liberation Serif" w:cs="Liberation Serif"/>
        </w:rPr>
      </w:pPr>
    </w:p>
    <w:p w:rsidR="00A2632E" w:rsidRDefault="00A2632E">
      <w:pPr>
        <w:jc w:val="right"/>
        <w:rPr>
          <w:szCs w:val="32"/>
        </w:rPr>
      </w:pPr>
    </w:p>
    <w:p w:rsidR="00A2632E" w:rsidRDefault="00A2632E">
      <w:pPr>
        <w:jc w:val="right"/>
        <w:rPr>
          <w:szCs w:val="32"/>
        </w:rPr>
      </w:pPr>
    </w:p>
    <w:p w:rsidR="00A2632E" w:rsidRDefault="00A2632E">
      <w:pPr>
        <w:jc w:val="right"/>
        <w:rPr>
          <w:szCs w:val="32"/>
        </w:rPr>
      </w:pPr>
    </w:p>
    <w:p w:rsidR="00A2632E" w:rsidRDefault="00A2632E">
      <w:pPr>
        <w:jc w:val="right"/>
        <w:rPr>
          <w:szCs w:val="32"/>
        </w:rPr>
      </w:pPr>
    </w:p>
    <w:p w:rsidR="00A2632E" w:rsidRDefault="00A2632E">
      <w:pPr>
        <w:jc w:val="right"/>
        <w:rPr>
          <w:szCs w:val="32"/>
        </w:rPr>
      </w:pPr>
    </w:p>
    <w:p w:rsidR="00A2632E" w:rsidRDefault="00A2632E">
      <w:pPr>
        <w:jc w:val="right"/>
        <w:rPr>
          <w:szCs w:val="32"/>
        </w:rPr>
      </w:pPr>
    </w:p>
    <w:p w:rsidR="00A2632E" w:rsidRDefault="00A2632E">
      <w:pPr>
        <w:ind w:left="4248"/>
        <w:rPr>
          <w:szCs w:val="28"/>
        </w:rPr>
      </w:pPr>
    </w:p>
    <w:p w:rsidR="00A2632E" w:rsidRDefault="00A2632E">
      <w:pPr>
        <w:ind w:left="4248"/>
        <w:rPr>
          <w:szCs w:val="28"/>
        </w:rPr>
      </w:pPr>
    </w:p>
    <w:p w:rsidR="00A2632E" w:rsidRDefault="00A2632E">
      <w:pPr>
        <w:ind w:left="4248"/>
        <w:rPr>
          <w:szCs w:val="28"/>
        </w:rPr>
      </w:pPr>
    </w:p>
    <w:p w:rsidR="00A2632E" w:rsidRDefault="00A2632E">
      <w:pPr>
        <w:ind w:left="4248"/>
        <w:rPr>
          <w:szCs w:val="28"/>
        </w:rPr>
      </w:pPr>
    </w:p>
    <w:p w:rsidR="00A2632E" w:rsidRDefault="00A2632E">
      <w:pPr>
        <w:ind w:left="4248"/>
        <w:rPr>
          <w:szCs w:val="28"/>
        </w:rPr>
      </w:pPr>
    </w:p>
    <w:p w:rsidR="00A2632E" w:rsidRDefault="00A2632E"/>
    <w:sectPr w:rsidR="00A2632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629F3"/>
    <w:multiLevelType w:val="multilevel"/>
    <w:tmpl w:val="2BF629F3"/>
    <w:lvl w:ilvl="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618259F"/>
    <w:multiLevelType w:val="multilevel"/>
    <w:tmpl w:val="5618259F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09"/>
    <w:rsid w:val="00035FF5"/>
    <w:rsid w:val="000B363C"/>
    <w:rsid w:val="000F065F"/>
    <w:rsid w:val="00106752"/>
    <w:rsid w:val="00124379"/>
    <w:rsid w:val="00131899"/>
    <w:rsid w:val="00167CB9"/>
    <w:rsid w:val="00173A54"/>
    <w:rsid w:val="001850C2"/>
    <w:rsid w:val="001E27AE"/>
    <w:rsid w:val="001E7464"/>
    <w:rsid w:val="001F1966"/>
    <w:rsid w:val="0020537E"/>
    <w:rsid w:val="002A6226"/>
    <w:rsid w:val="002B0341"/>
    <w:rsid w:val="002B528F"/>
    <w:rsid w:val="003057CC"/>
    <w:rsid w:val="00312893"/>
    <w:rsid w:val="003360BE"/>
    <w:rsid w:val="003468AC"/>
    <w:rsid w:val="003548D4"/>
    <w:rsid w:val="003926F3"/>
    <w:rsid w:val="003B062F"/>
    <w:rsid w:val="003B44B0"/>
    <w:rsid w:val="003F00A2"/>
    <w:rsid w:val="00461E50"/>
    <w:rsid w:val="004E75D5"/>
    <w:rsid w:val="004F3C1B"/>
    <w:rsid w:val="00537BFE"/>
    <w:rsid w:val="00573BA5"/>
    <w:rsid w:val="005A5CFC"/>
    <w:rsid w:val="005B4404"/>
    <w:rsid w:val="005B6F64"/>
    <w:rsid w:val="005C6F78"/>
    <w:rsid w:val="00690045"/>
    <w:rsid w:val="00693550"/>
    <w:rsid w:val="006B6C4A"/>
    <w:rsid w:val="006E7162"/>
    <w:rsid w:val="00702C73"/>
    <w:rsid w:val="00724D45"/>
    <w:rsid w:val="007833DB"/>
    <w:rsid w:val="00792998"/>
    <w:rsid w:val="00795A28"/>
    <w:rsid w:val="007C1948"/>
    <w:rsid w:val="008025F3"/>
    <w:rsid w:val="0086221A"/>
    <w:rsid w:val="00864CB8"/>
    <w:rsid w:val="008724D8"/>
    <w:rsid w:val="008826A4"/>
    <w:rsid w:val="00906843"/>
    <w:rsid w:val="00950170"/>
    <w:rsid w:val="0097333C"/>
    <w:rsid w:val="00987F26"/>
    <w:rsid w:val="009E46CD"/>
    <w:rsid w:val="00A050ED"/>
    <w:rsid w:val="00A125D7"/>
    <w:rsid w:val="00A13009"/>
    <w:rsid w:val="00A13F37"/>
    <w:rsid w:val="00A2632E"/>
    <w:rsid w:val="00A303F5"/>
    <w:rsid w:val="00A4475B"/>
    <w:rsid w:val="00AA362D"/>
    <w:rsid w:val="00AA39C5"/>
    <w:rsid w:val="00AB6175"/>
    <w:rsid w:val="00AC73A9"/>
    <w:rsid w:val="00AD46E2"/>
    <w:rsid w:val="00B415BE"/>
    <w:rsid w:val="00BD6457"/>
    <w:rsid w:val="00BE7F8F"/>
    <w:rsid w:val="00CE4E92"/>
    <w:rsid w:val="00D13671"/>
    <w:rsid w:val="00D2481E"/>
    <w:rsid w:val="00D4529F"/>
    <w:rsid w:val="00D766E5"/>
    <w:rsid w:val="00DA1404"/>
    <w:rsid w:val="00DA2134"/>
    <w:rsid w:val="00DC18CD"/>
    <w:rsid w:val="00DC3AC5"/>
    <w:rsid w:val="00DC6301"/>
    <w:rsid w:val="00DD38AF"/>
    <w:rsid w:val="00DD4973"/>
    <w:rsid w:val="00DF5690"/>
    <w:rsid w:val="00E12740"/>
    <w:rsid w:val="00E32E98"/>
    <w:rsid w:val="00E70F9E"/>
    <w:rsid w:val="00E7612B"/>
    <w:rsid w:val="00F20270"/>
    <w:rsid w:val="00F6375A"/>
    <w:rsid w:val="7BEE6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254919"/>
  <w15:docId w15:val="{7908885C-74AB-4D9A-9B95-5D3BEC2DA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uiPriority w:val="99"/>
    <w:locked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68737-6FDD-42B3-928C-9967C832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795</Words>
  <Characters>6091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№11</Company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</dc:creator>
  <cp:lastModifiedBy>Надежда Витальевна</cp:lastModifiedBy>
  <cp:revision>3</cp:revision>
  <cp:lastPrinted>2026-01-14T06:12:00Z</cp:lastPrinted>
  <dcterms:created xsi:type="dcterms:W3CDTF">2026-01-14T05:55:00Z</dcterms:created>
  <dcterms:modified xsi:type="dcterms:W3CDTF">2026-01-14T06:17:00Z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4EDB98D0281C47EAA291592EBC902F62_12</vt:lpwstr>
  </property>
</Properties>
</file>