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457" w:rsidRDefault="00BD6457">
      <w:pPr>
        <w:spacing w:line="276" w:lineRule="auto"/>
        <w:jc w:val="both"/>
        <w:rPr>
          <w:rFonts w:ascii="Liberation Serif" w:hAnsi="Liberation Serif" w:cs="Liberation Serif"/>
        </w:rPr>
      </w:pPr>
      <w:r w:rsidRPr="00BD6457"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524750" cy="10636885"/>
            <wp:effectExtent l="0" t="0" r="0" b="0"/>
            <wp:wrapSquare wrapText="bothSides"/>
            <wp:docPr id="2" name="Рисунок 2" descr="D:\obmen_zav\scan\2026-01-1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bmen_zav\scan\2026-01-14\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32E" w:rsidRDefault="005B4404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оказание помощи школе в благоустройстве здания и т</w:t>
      </w:r>
      <w:bookmarkStart w:id="0" w:name="_GoBack"/>
      <w:bookmarkEnd w:id="0"/>
      <w:r>
        <w:rPr>
          <w:rFonts w:ascii="Liberation Serif" w:hAnsi="Liberation Serif" w:cs="Liberation Serif"/>
        </w:rPr>
        <w:t>ерритории школы;</w:t>
      </w:r>
    </w:p>
    <w:p w:rsidR="00A2632E" w:rsidRDefault="005B4404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экологическое воспитание школьников;</w:t>
      </w:r>
    </w:p>
    <w:p w:rsidR="00A2632E" w:rsidRDefault="005B4404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-содействие занятости школьников;</w:t>
      </w:r>
    </w:p>
    <w:p w:rsidR="00A2632E" w:rsidRDefault="005B4404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-получение начальных профессиональных навыков;</w:t>
      </w:r>
    </w:p>
    <w:p w:rsidR="00A2632E" w:rsidRDefault="005B4404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профилактика детской безнадзорности и правонарушений;</w:t>
      </w:r>
    </w:p>
    <w:p w:rsidR="00A2632E" w:rsidRDefault="005B4404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трудовое воспитание и пропаганда добросовестного отношения к труду.</w:t>
      </w:r>
    </w:p>
    <w:p w:rsidR="00A2632E" w:rsidRDefault="00A2632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</w:p>
    <w:p w:rsidR="00A2632E" w:rsidRDefault="00A2632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</w:p>
    <w:p w:rsidR="00A2632E" w:rsidRDefault="005B4404">
      <w:pPr>
        <w:autoSpaceDE w:val="0"/>
        <w:autoSpaceDN w:val="0"/>
        <w:adjustRightInd w:val="0"/>
        <w:spacing w:line="276" w:lineRule="auto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val="en-US"/>
        </w:rPr>
        <w:t>III</w:t>
      </w:r>
      <w:r>
        <w:rPr>
          <w:rFonts w:ascii="Liberation Serif" w:hAnsi="Liberation Serif" w:cs="Liberation Serif"/>
        </w:rPr>
        <w:t>. Организация и основы деятельности ЛТО</w:t>
      </w:r>
    </w:p>
    <w:p w:rsidR="00A2632E" w:rsidRDefault="00A2632E">
      <w:pPr>
        <w:autoSpaceDE w:val="0"/>
        <w:autoSpaceDN w:val="0"/>
        <w:adjustRightInd w:val="0"/>
        <w:spacing w:line="276" w:lineRule="auto"/>
        <w:ind w:left="720"/>
        <w:outlineLvl w:val="0"/>
        <w:rPr>
          <w:rFonts w:ascii="Liberation Serif" w:hAnsi="Liberation Serif" w:cs="Liberation Serif"/>
        </w:rPr>
      </w:pP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Ответственность за организацию ЛТО, реализацию комплексной                                  или профильной программы, плана работы ЛТО несут директор МБОУ СОШ № 11                   и начальник ЛТО.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 Для реализации целей и задач ЛТО создает комплексную или профильную образовательную программу и обеспечивает необходимые условия, направленные                     на социальное, физическое и психологическое благополучие и оздоровление подростка (работника).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3.3. Продолжительность смены в ЛТО составляет 24 календарных дня.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3.4. Деятельность в ЛТО строится согласно плану работы, утвержденному начальником ЛТО.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3.5. Режим дня в ЛТО разрабатывается в соответствии с гигиеническими требованиями, предъявляемыми к режиму дня для подростков (работников) различных возрастных групп.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3.6. Планируя жизнедеятельность подростков (работников), педагоги ЛТО ориентируются на организацию рационального режима питания и отдыха, смену видов деятельности, разнообразие форм и содержания трудовой и досуговой деятельности.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3.7. Приемка ЛТО осуществляется городской межведомственной комиссией, утвержденной постановлением администрации </w:t>
      </w:r>
      <w:proofErr w:type="spellStart"/>
      <w:r>
        <w:rPr>
          <w:rFonts w:ascii="Liberation Serif" w:hAnsi="Liberation Serif" w:cs="Liberation Serif"/>
        </w:rPr>
        <w:t>Серовского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округа, в состав которой входят представители территориального отдела Федеральной службы по надзору в сфере защиты прав потребителей и благополучия человека по городу Серову, отдела надзорной деятельности </w:t>
      </w:r>
      <w:proofErr w:type="spellStart"/>
      <w:r>
        <w:rPr>
          <w:rFonts w:ascii="Liberation Serif" w:hAnsi="Liberation Serif" w:cs="Liberation Serif"/>
        </w:rPr>
        <w:t>Серовского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округа, </w:t>
      </w:r>
      <w:proofErr w:type="spellStart"/>
      <w:r>
        <w:rPr>
          <w:rFonts w:ascii="Liberation Serif" w:hAnsi="Liberation Serif" w:cs="Liberation Serif"/>
        </w:rPr>
        <w:t>Сосьвинского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 ГУ МЧС России по Свердловской области, Управления образования, с последующим оформлением акта приемки. Правила приемки ЛТО определены действующими санитарными правилами устройства, содержания и организации режима ЛТО.</w:t>
      </w:r>
    </w:p>
    <w:p w:rsidR="00A2632E" w:rsidRDefault="00A2632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</w:p>
    <w:p w:rsidR="00A2632E" w:rsidRDefault="005B4404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76" w:lineRule="auto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Кадры, условия труда и структура лагеря</w:t>
      </w:r>
    </w:p>
    <w:p w:rsidR="00A2632E" w:rsidRDefault="00A2632E">
      <w:pPr>
        <w:autoSpaceDE w:val="0"/>
        <w:autoSpaceDN w:val="0"/>
        <w:adjustRightInd w:val="0"/>
        <w:spacing w:line="276" w:lineRule="auto"/>
        <w:ind w:left="720"/>
        <w:outlineLvl w:val="0"/>
        <w:rPr>
          <w:rFonts w:ascii="Liberation Serif" w:hAnsi="Liberation Serif" w:cs="Liberation Serif"/>
        </w:rPr>
      </w:pP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Штатное расписание ЛТО утверждается приказом МБОУ СОШ № 11.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4.2. Непосредственное общее руководство ЛТО осуществляет начальник ЛТО, который назначается приказом МБОУ СОШ № 11 на срок, необходимый для подготовки и проведения смены ЛТО, а также представления финансовой и бухгалтерской отчетности.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4.3. В своей деятельности начальник ЛТО руководствуется Уставом и другими нормативными документами МБОУ СОШ № 11, настоящим Положением.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4.4. Должностную инструкцию начальника ЛТО утверждает директор                 МБОУ СОШ № 11.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4.5. Начальник ЛТО в пределах, возложенных на него обязанностей, несет персональную ответственность за безопасность жизни и здоровья подростков (работников), находящихся в ЛТО.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4.6. Медицинское обеспечение ЛТО на базе МБОУ СОШ № 11 осуществляется специалистами (ом) учреждения здравоохранения Свердловской области по договору.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4.7. Медицинский пункт ЛТО активно участвует в образовательно-оздоровительной работе, организует и проводит лечебно-оздоровительную, санитарно-гигиеническую                    и противоэпидемическую, медико-профилактическую деятельность с подростками (работниками) по пропаганде медицинских знаний, привитию навыков здорового образа жизни.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4.8. Медицинский работник осуществляет медицинский контроль за: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рациональным режимом питания и составом меню;</w:t>
      </w:r>
    </w:p>
    <w:p w:rsidR="005B4404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планированием и распределением физических нагрузок подростков (работников)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течение дня, 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выполнением санитарно-гигиенических требований и порядком в помещениях, местах общего пользования, на пищеблоке, на прилежащей территории;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доброкачественностью продуктов питания, полнотой вложения и приготовлением пищи;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выполнением подростками и сотрудниками ЛТО нормативных документов и актов по охране жизни и здоровья подростков (работников), обеспечения их безопасной жизнедеятельности, профилактикой детского травматизма;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проведением мероприятий по поддержанию эпидемиологического благополучия </w:t>
      </w:r>
    </w:p>
    <w:p w:rsidR="00A2632E" w:rsidRDefault="005B4404">
      <w:pPr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ЛТО, по профилактике инфекционных заболеваний.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4.9. Медицинские работники оказывают медицинскую помощь подросткам (работникам), а также осуществляют медико-санитарное обеспечение трудовой деятельности, спортивно - массовых и других мероприятий. 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4.10. Организация работы ЛТО осуществляется в следующем режиме: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 9.00 до 13.00 часов, с организацией 1-разового питания (завтрак).</w:t>
      </w:r>
    </w:p>
    <w:p w:rsidR="00A2632E" w:rsidRDefault="005B4404">
      <w:pPr>
        <w:spacing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Питание обучающихся организуется в столовые школы по договору с «ОМС – лечебное питание».</w:t>
      </w:r>
    </w:p>
    <w:p w:rsidR="00A2632E" w:rsidRDefault="00A2632E">
      <w:pPr>
        <w:spacing w:line="276" w:lineRule="auto"/>
        <w:rPr>
          <w:rFonts w:ascii="Liberation Serif" w:hAnsi="Liberation Serif" w:cs="Liberation Serif"/>
        </w:rPr>
      </w:pPr>
    </w:p>
    <w:p w:rsidR="00A2632E" w:rsidRDefault="005B4404">
      <w:pPr>
        <w:pStyle w:val="a9"/>
        <w:numPr>
          <w:ilvl w:val="0"/>
          <w:numId w:val="2"/>
        </w:num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Организация охраны труда и техники безопасности.</w:t>
      </w:r>
    </w:p>
    <w:p w:rsidR="00A2632E" w:rsidRDefault="00A2632E">
      <w:pPr>
        <w:pStyle w:val="a9"/>
        <w:ind w:left="1080"/>
        <w:jc w:val="both"/>
        <w:rPr>
          <w:rFonts w:ascii="Liberation Serif" w:hAnsi="Liberation Serif"/>
        </w:rPr>
      </w:pP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5.1. С каждым членом ЛТО проводится вводный инструктаж по безопасности труда с регистрацией в журнале вводного инструктажа;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5.2. Для обеспечения безопасности условий труда специалистом по охране труда и техники безопасности проводится первичный инструктаж на рабочем месте с обязательным обучением техники безопасности по тем видам работ, где будет использоваться труд подростков.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Первичный инструктаж должен включать следующие направления: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общие сведения о технологическом процессе и оборудовании на данном рабочем месте (при наличии);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-безопасная организация и содержание рабочего места;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-безопасные приемы методы работы;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действия при возникновении опасной ситуации;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способы применения средств пожаротушения, противоаварийной защиты, сигнализации, места их расположения;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- средства индивидуальной защиты и правила пользования ими;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порядок подготовки к работе (проверка исправности оборудования, инструмента);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5.3. Внеплановый инструктаж проводится при изменении вида работ.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5.4. Целевой инструктаж проводится при выполнении разовых работ, не связанных с прямыми обязанностями по специальности (погрузка, выгрузка, уборка территории), проведении экскурсии на предприятиях, массовых мероприятиях (экскурсии, походы, спортивные соревнования и др.).</w:t>
      </w:r>
    </w:p>
    <w:p w:rsidR="00A2632E" w:rsidRDefault="005B4404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5.5. О проведении первичного инструктажа на рабочем месте, внепланового, целевого инструктажей, проводивший инструктаж делает запись в журнале регистрации инструктажей.</w:t>
      </w:r>
    </w:p>
    <w:p w:rsidR="00A2632E" w:rsidRDefault="00A2632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</w:p>
    <w:p w:rsidR="00A2632E" w:rsidRDefault="00A2632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</w:p>
    <w:p w:rsidR="00A2632E" w:rsidRDefault="005B4404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center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Порядок финансирования</w:t>
      </w:r>
    </w:p>
    <w:p w:rsidR="00A2632E" w:rsidRDefault="00A2632E">
      <w:pPr>
        <w:autoSpaceDE w:val="0"/>
        <w:autoSpaceDN w:val="0"/>
        <w:adjustRightInd w:val="0"/>
        <w:spacing w:line="276" w:lineRule="auto"/>
        <w:ind w:left="720"/>
        <w:outlineLvl w:val="0"/>
        <w:rPr>
          <w:rFonts w:ascii="Liberation Serif" w:hAnsi="Liberation Serif" w:cs="Liberation Serif"/>
        </w:rPr>
      </w:pP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Финансирование ЛТО осуществляется за счет средств местного бюджета, внебюджетных средств, добровольных пожертвований физических и юридических лиц, иных источников, не запрещенных законодательством Российской Федерации, а также средств бюджетов других уровней, полученных в соответствии с законодательством.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4.2. Расходование денежных средств учреждение производит в соответствии                              с согласованной начальником Управления образования сметой доходов и расходов (Плана финансово-хозяйственной деятельности) на содержание ЛТО.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4.3. Формы статистической и финансовой отчетности ЛТО, сроки и порядок                          их представления устанавливаются приказами Росстата, муниципальными правовыми актами </w:t>
      </w:r>
      <w:proofErr w:type="spellStart"/>
      <w:r>
        <w:rPr>
          <w:rFonts w:ascii="Liberation Serif" w:hAnsi="Liberation Serif" w:cs="Liberation Serif"/>
        </w:rPr>
        <w:t>Серовского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округа, Управлением образования.</w:t>
      </w:r>
    </w:p>
    <w:p w:rsidR="00A2632E" w:rsidRDefault="005B440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4.4. Ответственность за целевое расходование финансовых средств на содержание ЛТО несет директор МБОУ СОШ № 11.</w:t>
      </w:r>
    </w:p>
    <w:p w:rsidR="00A2632E" w:rsidRDefault="00A2632E">
      <w:pPr>
        <w:spacing w:line="276" w:lineRule="auto"/>
        <w:rPr>
          <w:rFonts w:ascii="Liberation Serif" w:hAnsi="Liberation Serif" w:cs="Liberation Serif"/>
        </w:rPr>
      </w:pPr>
    </w:p>
    <w:p w:rsidR="00A2632E" w:rsidRDefault="00A2632E">
      <w:pPr>
        <w:spacing w:line="276" w:lineRule="auto"/>
        <w:jc w:val="both"/>
        <w:rPr>
          <w:rFonts w:ascii="Liberation Serif" w:hAnsi="Liberation Serif" w:cs="Liberation Serif"/>
        </w:rPr>
      </w:pPr>
    </w:p>
    <w:p w:rsidR="00A2632E" w:rsidRDefault="00A2632E">
      <w:pPr>
        <w:spacing w:line="276" w:lineRule="auto"/>
        <w:jc w:val="center"/>
        <w:rPr>
          <w:rFonts w:ascii="Liberation Serif" w:hAnsi="Liberation Serif" w:cs="Liberation Serif"/>
        </w:rPr>
      </w:pPr>
    </w:p>
    <w:p w:rsidR="00A2632E" w:rsidRDefault="00A2632E">
      <w:pPr>
        <w:spacing w:line="276" w:lineRule="auto"/>
        <w:jc w:val="center"/>
        <w:rPr>
          <w:rFonts w:ascii="Liberation Serif" w:hAnsi="Liberation Serif" w:cs="Liberation Serif"/>
        </w:rPr>
      </w:pPr>
    </w:p>
    <w:p w:rsidR="00A2632E" w:rsidRDefault="00A2632E">
      <w:pPr>
        <w:spacing w:line="276" w:lineRule="auto"/>
        <w:jc w:val="right"/>
        <w:rPr>
          <w:rFonts w:ascii="Liberation Serif" w:hAnsi="Liberation Serif" w:cs="Liberation Serif"/>
        </w:rPr>
      </w:pPr>
    </w:p>
    <w:p w:rsidR="00A2632E" w:rsidRDefault="00A2632E">
      <w:pPr>
        <w:jc w:val="right"/>
        <w:rPr>
          <w:szCs w:val="32"/>
        </w:rPr>
      </w:pPr>
    </w:p>
    <w:p w:rsidR="00A2632E" w:rsidRDefault="00A2632E">
      <w:pPr>
        <w:jc w:val="right"/>
        <w:rPr>
          <w:szCs w:val="32"/>
        </w:rPr>
      </w:pPr>
    </w:p>
    <w:p w:rsidR="00A2632E" w:rsidRDefault="00A2632E">
      <w:pPr>
        <w:jc w:val="right"/>
        <w:rPr>
          <w:szCs w:val="32"/>
        </w:rPr>
      </w:pPr>
    </w:p>
    <w:p w:rsidR="00A2632E" w:rsidRDefault="00A2632E">
      <w:pPr>
        <w:jc w:val="right"/>
        <w:rPr>
          <w:szCs w:val="32"/>
        </w:rPr>
      </w:pPr>
    </w:p>
    <w:p w:rsidR="00A2632E" w:rsidRDefault="00A2632E">
      <w:pPr>
        <w:jc w:val="right"/>
        <w:rPr>
          <w:szCs w:val="32"/>
        </w:rPr>
      </w:pPr>
    </w:p>
    <w:p w:rsidR="00A2632E" w:rsidRDefault="00A2632E">
      <w:pPr>
        <w:jc w:val="right"/>
        <w:rPr>
          <w:szCs w:val="32"/>
        </w:rPr>
      </w:pPr>
    </w:p>
    <w:p w:rsidR="00A2632E" w:rsidRDefault="00A2632E">
      <w:pPr>
        <w:ind w:left="4248"/>
        <w:rPr>
          <w:szCs w:val="28"/>
        </w:rPr>
      </w:pPr>
    </w:p>
    <w:p w:rsidR="00A2632E" w:rsidRDefault="00A2632E">
      <w:pPr>
        <w:ind w:left="4248"/>
        <w:rPr>
          <w:szCs w:val="28"/>
        </w:rPr>
      </w:pPr>
    </w:p>
    <w:p w:rsidR="00A2632E" w:rsidRDefault="00A2632E">
      <w:pPr>
        <w:ind w:left="4248"/>
        <w:rPr>
          <w:szCs w:val="28"/>
        </w:rPr>
      </w:pPr>
    </w:p>
    <w:p w:rsidR="00A2632E" w:rsidRDefault="00A2632E">
      <w:pPr>
        <w:ind w:left="4248"/>
        <w:rPr>
          <w:szCs w:val="28"/>
        </w:rPr>
      </w:pPr>
    </w:p>
    <w:p w:rsidR="00A2632E" w:rsidRDefault="00A2632E">
      <w:pPr>
        <w:ind w:left="4248"/>
        <w:rPr>
          <w:szCs w:val="28"/>
        </w:rPr>
      </w:pPr>
    </w:p>
    <w:p w:rsidR="00A2632E" w:rsidRDefault="00A2632E"/>
    <w:sectPr w:rsidR="00A2632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629F3"/>
    <w:multiLevelType w:val="multilevel"/>
    <w:tmpl w:val="2BF629F3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618259F"/>
    <w:multiLevelType w:val="multilevel"/>
    <w:tmpl w:val="5618259F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09"/>
    <w:rsid w:val="00035FF5"/>
    <w:rsid w:val="000B363C"/>
    <w:rsid w:val="000F065F"/>
    <w:rsid w:val="00106752"/>
    <w:rsid w:val="00124379"/>
    <w:rsid w:val="00131899"/>
    <w:rsid w:val="00167CB9"/>
    <w:rsid w:val="00173A54"/>
    <w:rsid w:val="001850C2"/>
    <w:rsid w:val="001E27AE"/>
    <w:rsid w:val="001E7464"/>
    <w:rsid w:val="001F1966"/>
    <w:rsid w:val="0020537E"/>
    <w:rsid w:val="002A6226"/>
    <w:rsid w:val="002B0341"/>
    <w:rsid w:val="002B528F"/>
    <w:rsid w:val="003057CC"/>
    <w:rsid w:val="00312893"/>
    <w:rsid w:val="003360BE"/>
    <w:rsid w:val="003468AC"/>
    <w:rsid w:val="003548D4"/>
    <w:rsid w:val="003926F3"/>
    <w:rsid w:val="003B062F"/>
    <w:rsid w:val="003B44B0"/>
    <w:rsid w:val="003F00A2"/>
    <w:rsid w:val="00461E50"/>
    <w:rsid w:val="004E75D5"/>
    <w:rsid w:val="004F3C1B"/>
    <w:rsid w:val="00537BFE"/>
    <w:rsid w:val="00573BA5"/>
    <w:rsid w:val="005A5CFC"/>
    <w:rsid w:val="005B4404"/>
    <w:rsid w:val="005B6F64"/>
    <w:rsid w:val="005C6F78"/>
    <w:rsid w:val="00690045"/>
    <w:rsid w:val="00693550"/>
    <w:rsid w:val="006B6C4A"/>
    <w:rsid w:val="006E7162"/>
    <w:rsid w:val="00702C73"/>
    <w:rsid w:val="00724D45"/>
    <w:rsid w:val="007833DB"/>
    <w:rsid w:val="00792998"/>
    <w:rsid w:val="00795A28"/>
    <w:rsid w:val="007C1948"/>
    <w:rsid w:val="008025F3"/>
    <w:rsid w:val="0086221A"/>
    <w:rsid w:val="00864CB8"/>
    <w:rsid w:val="008724D8"/>
    <w:rsid w:val="008826A4"/>
    <w:rsid w:val="00906843"/>
    <w:rsid w:val="00950170"/>
    <w:rsid w:val="0097333C"/>
    <w:rsid w:val="00987F26"/>
    <w:rsid w:val="009E46CD"/>
    <w:rsid w:val="00A050ED"/>
    <w:rsid w:val="00A125D7"/>
    <w:rsid w:val="00A13009"/>
    <w:rsid w:val="00A13F37"/>
    <w:rsid w:val="00A2632E"/>
    <w:rsid w:val="00A303F5"/>
    <w:rsid w:val="00A4475B"/>
    <w:rsid w:val="00AA362D"/>
    <w:rsid w:val="00AA39C5"/>
    <w:rsid w:val="00AB6175"/>
    <w:rsid w:val="00AC73A9"/>
    <w:rsid w:val="00AD46E2"/>
    <w:rsid w:val="00B415BE"/>
    <w:rsid w:val="00BD6457"/>
    <w:rsid w:val="00BE7F8F"/>
    <w:rsid w:val="00CE4E92"/>
    <w:rsid w:val="00D13671"/>
    <w:rsid w:val="00D2481E"/>
    <w:rsid w:val="00D4529F"/>
    <w:rsid w:val="00D766E5"/>
    <w:rsid w:val="00DA1404"/>
    <w:rsid w:val="00DA2134"/>
    <w:rsid w:val="00DC18CD"/>
    <w:rsid w:val="00DC3AC5"/>
    <w:rsid w:val="00DC6301"/>
    <w:rsid w:val="00DD38AF"/>
    <w:rsid w:val="00DD4973"/>
    <w:rsid w:val="00DF5690"/>
    <w:rsid w:val="00E12740"/>
    <w:rsid w:val="00E32E98"/>
    <w:rsid w:val="00E70F9E"/>
    <w:rsid w:val="00E7612B"/>
    <w:rsid w:val="00F20270"/>
    <w:rsid w:val="00F6375A"/>
    <w:rsid w:val="7BEE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54919"/>
  <w15:docId w15:val="{7908885C-74AB-4D9A-9B95-5D3BEC2D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8737-6FDD-42B3-928C-9967C832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795</Words>
  <Characters>6091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№11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Надежда Витальевна</cp:lastModifiedBy>
  <cp:revision>3</cp:revision>
  <cp:lastPrinted>2026-01-14T06:12:00Z</cp:lastPrinted>
  <dcterms:created xsi:type="dcterms:W3CDTF">2026-01-14T05:55:00Z</dcterms:created>
  <dcterms:modified xsi:type="dcterms:W3CDTF">2026-01-14T06:17:00Z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4EDB98D0281C47EAA291592EBC902F62_12</vt:lpwstr>
  </property>
</Properties>
</file>