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70" w:rsidRPr="00D50170" w:rsidRDefault="00D50170" w:rsidP="00D50170">
      <w:pPr>
        <w:spacing w:after="0" w:line="240" w:lineRule="auto"/>
        <w:ind w:firstLine="851"/>
        <w:jc w:val="center"/>
        <w:rPr>
          <w:rFonts w:ascii="Times New Roman" w:hAnsi="Times New Roman" w:cs="Times New Roman"/>
          <w:sz w:val="28"/>
          <w:szCs w:val="28"/>
        </w:rPr>
      </w:pPr>
      <w:r w:rsidRPr="00D50170">
        <w:rPr>
          <w:rFonts w:ascii="Times New Roman" w:hAnsi="Times New Roman" w:cs="Times New Roman"/>
          <w:sz w:val="28"/>
          <w:szCs w:val="28"/>
        </w:rPr>
        <w:t>Пользовательское соглашение</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Отношения пользователей и различных сайтов и сервисов носят правовой характер и имеют форму Пользовательского соглашения.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Так данное Пользовательское соглашение является публичной офертой или договором присоединения: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1. Реклама и иные предложения, адресованные неопределенному кругу лиц, </w:t>
      </w:r>
      <w:proofErr w:type="gramStart"/>
      <w:r w:rsidRPr="00D50170">
        <w:rPr>
          <w:rFonts w:ascii="Times New Roman" w:hAnsi="Times New Roman" w:cs="Times New Roman"/>
          <w:sz w:val="28"/>
          <w:szCs w:val="28"/>
        </w:rPr>
        <w:t>рассматриваются</w:t>
      </w:r>
      <w:proofErr w:type="gramEnd"/>
      <w:r w:rsidRPr="00D50170">
        <w:rPr>
          <w:rFonts w:ascii="Times New Roman" w:hAnsi="Times New Roman" w:cs="Times New Roman"/>
          <w:sz w:val="28"/>
          <w:szCs w:val="28"/>
        </w:rPr>
        <w:t xml:space="preserve"> как приглашение делать оферты.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2.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w:t>
      </w:r>
      <w:proofErr w:type="gramStart"/>
      <w:r w:rsidRPr="00D50170">
        <w:rPr>
          <w:rFonts w:ascii="Times New Roman" w:hAnsi="Times New Roman" w:cs="Times New Roman"/>
          <w:sz w:val="28"/>
          <w:szCs w:val="28"/>
        </w:rPr>
        <w:t>присоединения</w:t>
      </w:r>
      <w:proofErr w:type="gramEnd"/>
      <w:r w:rsidRPr="00D50170">
        <w:rPr>
          <w:rFonts w:ascii="Times New Roman" w:hAnsi="Times New Roman" w:cs="Times New Roman"/>
          <w:sz w:val="28"/>
          <w:szCs w:val="28"/>
        </w:rPr>
        <w:t xml:space="preserve">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 </w:t>
      </w:r>
    </w:p>
    <w:p w:rsidR="00D50170"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t xml:space="preserve">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 </w:t>
      </w:r>
    </w:p>
    <w:p w:rsidR="007B649A" w:rsidRPr="00D50170" w:rsidRDefault="00D50170" w:rsidP="00D50170">
      <w:pPr>
        <w:spacing w:after="0" w:line="240" w:lineRule="auto"/>
        <w:ind w:firstLine="851"/>
        <w:jc w:val="both"/>
        <w:rPr>
          <w:rFonts w:ascii="Times New Roman" w:hAnsi="Times New Roman" w:cs="Times New Roman"/>
          <w:sz w:val="28"/>
          <w:szCs w:val="28"/>
        </w:rPr>
      </w:pPr>
      <w:r w:rsidRPr="00D50170">
        <w:rPr>
          <w:rFonts w:ascii="Times New Roman" w:hAnsi="Times New Roman" w:cs="Times New Roman"/>
          <w:sz w:val="28"/>
          <w:szCs w:val="28"/>
        </w:rPr>
        <w:lastRenderedPageBreak/>
        <w:t>Особую актуальность Пользовательское соглашение приобретает в условиях возможности передачи персональных данных пользов</w:t>
      </w:r>
      <w:r>
        <w:rPr>
          <w:rFonts w:ascii="Times New Roman" w:hAnsi="Times New Roman" w:cs="Times New Roman"/>
          <w:sz w:val="28"/>
          <w:szCs w:val="28"/>
        </w:rPr>
        <w:t xml:space="preserve">ателей другим организациям и </w:t>
      </w:r>
      <w:r w:rsidRPr="00D50170">
        <w:rPr>
          <w:rFonts w:ascii="Times New Roman" w:hAnsi="Times New Roman" w:cs="Times New Roman"/>
          <w:sz w:val="28"/>
          <w:szCs w:val="28"/>
        </w:rPr>
        <w:t>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sectPr w:rsidR="007B649A" w:rsidRPr="00D50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D50170"/>
    <w:rsid w:val="007B649A"/>
    <w:rsid w:val="00D50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01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2019-03-20T07:11:00Z</dcterms:created>
  <dcterms:modified xsi:type="dcterms:W3CDTF">2019-03-20T07:12:00Z</dcterms:modified>
</cp:coreProperties>
</file>